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F7069" w14:textId="71683D0D" w:rsidR="00485204" w:rsidRPr="00485204" w:rsidRDefault="001D41FC" w:rsidP="00485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41FC">
        <w:rPr>
          <w:b/>
          <w:sz w:val="24"/>
        </w:rPr>
        <w:t>3GPP TSG-RAN WG2 Meeting #104</w:t>
      </w:r>
      <w:r w:rsidR="00485204" w:rsidRPr="00485204">
        <w:rPr>
          <w:b/>
          <w:noProof/>
          <w:sz w:val="24"/>
        </w:rPr>
        <w:tab/>
      </w:r>
      <w:r w:rsidR="00485204" w:rsidRPr="00485204">
        <w:rPr>
          <w:b/>
          <w:i/>
          <w:noProof/>
          <w:sz w:val="24"/>
        </w:rPr>
        <w:t>R2-181</w:t>
      </w:r>
      <w:r w:rsidR="000839D1">
        <w:rPr>
          <w:b/>
          <w:i/>
          <w:noProof/>
          <w:sz w:val="24"/>
        </w:rPr>
        <w:t>8292</w:t>
      </w:r>
      <w:bookmarkStart w:id="0" w:name="_GoBack"/>
      <w:bookmarkEnd w:id="0"/>
    </w:p>
    <w:p w14:paraId="418A26E6" w14:textId="581AAF7D" w:rsidR="001D41FC" w:rsidRPr="001D41FC" w:rsidRDefault="001D41FC" w:rsidP="001D41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41FC">
        <w:rPr>
          <w:b/>
          <w:sz w:val="24"/>
        </w:rPr>
        <w:t>Spokane, USA, 12th - 16th November 2018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i/>
          <w:noProof/>
          <w:sz w:val="16"/>
        </w:rPr>
        <w:t>(Resubmission of R2-1815449)</w:t>
      </w:r>
    </w:p>
    <w:p w14:paraId="1CC29E46" w14:textId="77777777" w:rsidR="001D41FC" w:rsidRPr="001D41FC" w:rsidRDefault="001D41FC" w:rsidP="0013687D">
      <w:pPr>
        <w:pStyle w:val="a3"/>
        <w:rPr>
          <w:noProof w:val="0"/>
          <w:lang w:val="en-GB" w:eastAsia="ko-KR"/>
        </w:rPr>
      </w:pPr>
    </w:p>
    <w:p w14:paraId="713E988D" w14:textId="77777777" w:rsidR="001D41FC" w:rsidRPr="001D41FC" w:rsidRDefault="001D41FC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110BC1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2226">
        <w:rPr>
          <w:rFonts w:ascii="Arial" w:hAnsi="Arial"/>
          <w:sz w:val="24"/>
          <w:lang w:val="en-US"/>
        </w:rPr>
        <w:t>Consideration</w:t>
      </w:r>
      <w:r w:rsidR="00F830AB">
        <w:rPr>
          <w:rFonts w:ascii="Arial" w:hAnsi="Arial"/>
          <w:sz w:val="24"/>
          <w:lang w:val="en-US"/>
        </w:rPr>
        <w:t xml:space="preserve"> </w:t>
      </w:r>
      <w:r w:rsidR="003B3C6E">
        <w:rPr>
          <w:rFonts w:ascii="Arial" w:hAnsi="Arial"/>
          <w:sz w:val="24"/>
          <w:lang w:val="en-US"/>
        </w:rPr>
        <w:t>on cell reselection of IAB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57A61765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</w:t>
      </w:r>
      <w:r w:rsidR="004D6D64">
        <w:rPr>
          <w:rFonts w:eastAsia="맑은 고딕"/>
          <w:sz w:val="22"/>
          <w:lang w:eastAsia="ko-KR"/>
        </w:rPr>
        <w:t xml:space="preserve">ed </w:t>
      </w:r>
      <w:r w:rsidR="00120DCE">
        <w:rPr>
          <w:rFonts w:eastAsia="맑은 고딕"/>
          <w:sz w:val="22"/>
          <w:lang w:eastAsia="ko-KR"/>
        </w:rPr>
        <w:t>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Default="00356F1E" w:rsidP="0074554E">
      <w:pPr>
        <w:jc w:val="both"/>
        <w:rPr>
          <w:rFonts w:eastAsia="맑은 고딕"/>
          <w:lang w:eastAsia="ko-KR"/>
        </w:rPr>
      </w:pPr>
    </w:p>
    <w:p w14:paraId="235A3E6D" w14:textId="3EE3C68D" w:rsidR="004D6D64" w:rsidRDefault="004D6D64" w:rsidP="0074554E">
      <w:pPr>
        <w:jc w:val="both"/>
        <w:rPr>
          <w:rFonts w:eastAsia="맑은 고딕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We provide two scenarios related to cell reselection for the study, assuming that MT part of the IAB node could stay in RRC-IDLE or RRC_INACTIVE state sometimes.</w:t>
      </w:r>
    </w:p>
    <w:p w14:paraId="34289284" w14:textId="34E5F047" w:rsidR="0074554E" w:rsidRPr="00D85B4D" w:rsidRDefault="00D85B4D" w:rsidP="00D85B4D">
      <w:pPr>
        <w:pStyle w:val="1"/>
        <w:ind w:left="0" w:firstLine="0"/>
        <w:rPr>
          <w:lang w:eastAsia="ko-KR"/>
        </w:rPr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4D6D64">
        <w:rPr>
          <w:lang w:eastAsia="ko-KR"/>
        </w:rPr>
        <w:t>Discussion</w:t>
      </w:r>
    </w:p>
    <w:p w14:paraId="46BA59BB" w14:textId="77777777" w:rsidR="004D6D64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C36B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NR core and UE. </w:t>
      </w:r>
    </w:p>
    <w:p w14:paraId="43E6F6CB" w14:textId="7E431888" w:rsidR="0037601B" w:rsidRDefault="00C36B0C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 consists of two part.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One part i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DU and the other is MT </w:t>
      </w:r>
      <w:r w:rsidR="001E02A3">
        <w:rPr>
          <w:rFonts w:eastAsiaTheme="minorHAnsi"/>
          <w:color w:val="000000" w:themeColor="text1"/>
          <w:sz w:val="22"/>
          <w:szCs w:val="22"/>
          <w:lang w:val="en-US" w:eastAsia="ko-KR"/>
        </w:rPr>
        <w:t>which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can access to another IAB DU as an NR UE.</w:t>
      </w:r>
      <w:r w:rsidR="0056726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Since some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 could be off sometimes e.g. when there is no traffic at the midnight for network energy saving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MT part of the IAB node may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>stay in RRC-IDLE or RRC_INACTIVE state</w:t>
      </w:r>
      <w:r w:rsidR="003B3C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maximize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power saving. </w:t>
      </w:r>
    </w:p>
    <w:p w14:paraId="611A2E62" w14:textId="6F11267E" w:rsidR="007F50E0" w:rsidRDefault="0037601B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MT part of the IAB node may detect Radio Link Failure on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 and then enter RRC_IDLE due to failure of RRC Re-establishment. In this case, MT part of the IAB node may temporarily stay in RRC-IDLE.</w:t>
      </w:r>
    </w:p>
    <w:p w14:paraId="5D4B2166" w14:textId="22813A3D" w:rsidR="004D6D64" w:rsidRDefault="004D6D64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MT part of the IAB node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may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stay in RRC-IDLE or RRC_INACTIVE state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 some cases.</w:t>
      </w:r>
    </w:p>
    <w:p w14:paraId="158C95EF" w14:textId="0B68F4C6" w:rsidR="0037601B" w:rsidRPr="00A47E45" w:rsidRDefault="0037601B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Hereinafter, we provide two scenarios related to cell reselection for the study, assuming that MT part of the IAB node could stay in RRC-IDLE or RRC_INACTIVE state sometimes.</w:t>
      </w:r>
    </w:p>
    <w:p w14:paraId="12027F01" w14:textId="516936C2" w:rsidR="00AD2A37" w:rsidRDefault="0084732A" w:rsidP="00B50950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D8720B">
        <w:rPr>
          <w:rFonts w:eastAsia="SimSun"/>
          <w:lang w:eastAsia="zh-CN"/>
        </w:rPr>
        <w:t>S</w:t>
      </w:r>
      <w:r w:rsidR="00F062C4">
        <w:rPr>
          <w:rFonts w:eastAsia="SimSun"/>
          <w:lang w:eastAsia="zh-CN"/>
        </w:rPr>
        <w:t xml:space="preserve">cenarios for cell </w:t>
      </w:r>
      <w:r w:rsidR="00D8720B">
        <w:rPr>
          <w:rFonts w:eastAsia="SimSun"/>
          <w:lang w:eastAsia="zh-CN"/>
        </w:rPr>
        <w:t>reselection</w:t>
      </w:r>
    </w:p>
    <w:p w14:paraId="77F5D026" w14:textId="7FFEB12C" w:rsidR="00F062C4" w:rsidRPr="00A47E45" w:rsidRDefault="0008089A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1: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IAB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relaying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capable cells</w:t>
      </w:r>
    </w:p>
    <w:p w14:paraId="2938D099" w14:textId="6EA7C85B" w:rsidR="0037601B" w:rsidRDefault="00F062C4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IAB network is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>deployed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wonder if all NR cells support IAB functionalities. It seems reasonable to assume that some network nodes may not support IAB functionalities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 to operator’s plan. </w:t>
      </w:r>
    </w:p>
    <w:p w14:paraId="7793FC71" w14:textId="158D9461" w:rsidR="0008089A" w:rsidRDefault="0037601B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instance, a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shown in fig 1, some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(#1, #2, #3)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FR2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>provide IAB relaying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to IAB nodes, while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other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0808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F5E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(#4, #5, #6)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in FR1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may not provide IAB relaying.</w:t>
      </w:r>
    </w:p>
    <w:p w14:paraId="430D743A" w14:textId="73820625" w:rsidR="00367CC3" w:rsidRDefault="0035532D" w:rsidP="00367CC3">
      <w:pPr>
        <w:keepNext/>
        <w:jc w:val="center"/>
      </w:pPr>
      <w:r w:rsidRPr="0035532D">
        <w:t xml:space="preserve"> </w:t>
      </w:r>
      <w:r w:rsidRPr="0035532D">
        <w:rPr>
          <w:noProof/>
          <w:lang w:val="en-US" w:eastAsia="ko-KR"/>
        </w:rPr>
        <w:drawing>
          <wp:inline distT="0" distB="0" distL="0" distR="0" wp14:anchorId="3DFE3C42" wp14:editId="3FC9854C">
            <wp:extent cx="4517409" cy="2182414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01" cy="219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11D0E" w14:textId="381ACECC" w:rsidR="00367CC3" w:rsidRDefault="00367CC3" w:rsidP="00367CC3">
      <w:pPr>
        <w:pStyle w:val="ab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2F5EE7">
        <w:t>Scenario of partial support</w:t>
      </w:r>
    </w:p>
    <w:p w14:paraId="4CC5E543" w14:textId="22C2B04F" w:rsidR="0008089A" w:rsidRDefault="00422E51" w:rsidP="00A47E4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Accordingly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P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MT part of the IAB node may need to perform cell selection and reselection only on a particular frequency where cells providing IAB relaying are deployed.</w:t>
      </w:r>
    </w:p>
    <w:p w14:paraId="3917BA85" w14:textId="3D3CCE79" w:rsid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60C9BD0A" w14:textId="77777777" w:rsidR="00422E51" w:rsidRP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32D681C" w14:textId="03485FE9" w:rsidR="00F062C4" w:rsidRPr="00A47E45" w:rsidRDefault="00F062C4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2: </w:t>
      </w:r>
      <w:r w:rsidR="00367CC3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Limited access with IAB node</w:t>
      </w:r>
    </w:p>
    <w:p w14:paraId="55D365B4" w14:textId="201C37A3" w:rsidR="00B17436" w:rsidRDefault="000B0911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B1743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he capacity of an IAB node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would be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limited so that the IAB node would provide IAB relaying to only a limited number of other IAB nodes.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the relaying IAB node may temporarily have a problem on its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own backhaul. 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>As a result, when an IAB node tries to access to an IAB node for relaying connection, this access attempt could be rejected due to limited capacity</w:t>
      </w:r>
      <w:r w:rsidR="00B557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a backhaul problem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2818FA9F" w14:textId="58B4B168" w:rsidR="00B17436" w:rsidRDefault="00B17436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IAB node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looking for relaying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need to quickly recover from a bad wireless backhaul.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Thus, it seems desirable to help an IAB node in RRC_IDLE or RRC_INACTIVE quickly selects a cell which can accept this IAB node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IAB relaying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8CF265C" w14:textId="6F59879E" w:rsidR="00422E51" w:rsidRDefault="00422E51" w:rsidP="00422E5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Accordingly, MT part of the IAB node may need to perform cell selection and reselection only to a cell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>which can accept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IAB node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relaying.</w:t>
      </w:r>
    </w:p>
    <w:p w14:paraId="2DA9737F" w14:textId="19608735" w:rsidR="00422E51" w:rsidRPr="00A47E45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2E5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MT part of the IAB node may need to perform cell selection and reselection only to a cell </w:t>
      </w:r>
      <w:r w:rsidR="006A36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="006A36A9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1AF12432" w14:textId="7FD87264" w:rsidR="00422E51" w:rsidRPr="00D267D9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13DDA536" w14:textId="4FE44CD1" w:rsidR="00422E51" w:rsidRDefault="00D267D9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conclusion, we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briefly discussed two scenarios related to cell reselection for the study. In our view, RAN2 needs to </w:t>
      </w:r>
      <w:r w:rsidRPr="00D267D9">
        <w:rPr>
          <w:rFonts w:eastAsiaTheme="minorHAnsi"/>
          <w:color w:val="000000" w:themeColor="text1"/>
          <w:sz w:val="22"/>
          <w:szCs w:val="22"/>
          <w:lang w:val="en-US" w:eastAsia="ko-KR"/>
        </w:rPr>
        <w:t>investigate whether or not to improve cell reselection to support such scenarios.</w:t>
      </w:r>
    </w:p>
    <w:p w14:paraId="4EBDFF50" w14:textId="550F8E28" w:rsidR="002F5EE7" w:rsidRPr="003C0C81" w:rsidRDefault="002F5EE7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267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needs to investigate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whether or not to improve cell reselection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support such scenarios.</w:t>
      </w:r>
    </w:p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6B4A69A0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 MT part of the IAB node may stay in RRC-IDLE or RRC_INACTIVE state in some cases.</w:t>
      </w:r>
    </w:p>
    <w:p w14:paraId="547B3F48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506CE777" w14:textId="77777777" w:rsidR="006A36A9" w:rsidRPr="00424E76" w:rsidRDefault="006A36A9" w:rsidP="006A36A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MT part of the IAB node may need to perform cell selection and reselection only to a cell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75F50986" w14:textId="2988416E" w:rsidR="00D267D9" w:rsidRP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needs to investigate whether or not to improve cell reselection to support such scenarios.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7FDDA918" w14:textId="5BFAB2C2" w:rsidR="00F12CC5" w:rsidRPr="00EB5264" w:rsidRDefault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F12CC5" w:rsidRPr="00EB526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D87A3" w14:textId="77777777" w:rsidR="00723719" w:rsidRDefault="00723719">
      <w:pPr>
        <w:spacing w:after="0"/>
      </w:pPr>
      <w:r>
        <w:separator/>
      </w:r>
    </w:p>
  </w:endnote>
  <w:endnote w:type="continuationSeparator" w:id="0">
    <w:p w14:paraId="415EFA22" w14:textId="77777777" w:rsidR="00723719" w:rsidRDefault="00723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39D1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50779" w14:textId="77777777" w:rsidR="00723719" w:rsidRDefault="00723719">
      <w:pPr>
        <w:spacing w:after="0"/>
      </w:pPr>
      <w:r>
        <w:separator/>
      </w:r>
    </w:p>
  </w:footnote>
  <w:footnote w:type="continuationSeparator" w:id="0">
    <w:p w14:paraId="0299997E" w14:textId="77777777" w:rsidR="00723719" w:rsidRDefault="007237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89A"/>
    <w:rsid w:val="000817C7"/>
    <w:rsid w:val="00081A36"/>
    <w:rsid w:val="000825FD"/>
    <w:rsid w:val="00082828"/>
    <w:rsid w:val="000828EE"/>
    <w:rsid w:val="00082A48"/>
    <w:rsid w:val="00083310"/>
    <w:rsid w:val="000839D1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911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1AB0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41FC"/>
    <w:rsid w:val="001D6827"/>
    <w:rsid w:val="001D7FA0"/>
    <w:rsid w:val="001E02A3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5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5EE7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32D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67CC3"/>
    <w:rsid w:val="003700A1"/>
    <w:rsid w:val="003712D7"/>
    <w:rsid w:val="003731DF"/>
    <w:rsid w:val="00375289"/>
    <w:rsid w:val="003752D0"/>
    <w:rsid w:val="0037601B"/>
    <w:rsid w:val="0037631C"/>
    <w:rsid w:val="00376E40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3C6E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2E51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3745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204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6D64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9A8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61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4DE0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6DDD"/>
    <w:rsid w:val="0062773C"/>
    <w:rsid w:val="00631921"/>
    <w:rsid w:val="00632226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4993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6A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3719"/>
    <w:rsid w:val="0072530B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767CB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C93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0E0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3AE1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54D1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232"/>
    <w:rsid w:val="00945E7D"/>
    <w:rsid w:val="00947600"/>
    <w:rsid w:val="009477EB"/>
    <w:rsid w:val="009505BF"/>
    <w:rsid w:val="0095188F"/>
    <w:rsid w:val="00952F15"/>
    <w:rsid w:val="00953AA3"/>
    <w:rsid w:val="009556F4"/>
    <w:rsid w:val="009559D2"/>
    <w:rsid w:val="00956E83"/>
    <w:rsid w:val="00956EBD"/>
    <w:rsid w:val="0095723A"/>
    <w:rsid w:val="009576D4"/>
    <w:rsid w:val="00961820"/>
    <w:rsid w:val="0096283F"/>
    <w:rsid w:val="00963CE5"/>
    <w:rsid w:val="0096556C"/>
    <w:rsid w:val="00965B7B"/>
    <w:rsid w:val="00965D79"/>
    <w:rsid w:val="00965FC1"/>
    <w:rsid w:val="00966E32"/>
    <w:rsid w:val="00967BC7"/>
    <w:rsid w:val="00971980"/>
    <w:rsid w:val="00972C8D"/>
    <w:rsid w:val="009732B8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17C2C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47E45"/>
    <w:rsid w:val="00A510C2"/>
    <w:rsid w:val="00A5112B"/>
    <w:rsid w:val="00A530B4"/>
    <w:rsid w:val="00A53761"/>
    <w:rsid w:val="00A54DA0"/>
    <w:rsid w:val="00A55D2D"/>
    <w:rsid w:val="00A561BF"/>
    <w:rsid w:val="00A56446"/>
    <w:rsid w:val="00A61627"/>
    <w:rsid w:val="00A617FD"/>
    <w:rsid w:val="00A61A1F"/>
    <w:rsid w:val="00A64033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436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0"/>
    <w:rsid w:val="00B50954"/>
    <w:rsid w:val="00B51AB4"/>
    <w:rsid w:val="00B51E6F"/>
    <w:rsid w:val="00B51F72"/>
    <w:rsid w:val="00B52535"/>
    <w:rsid w:val="00B52B69"/>
    <w:rsid w:val="00B5577A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02E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B0C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B0F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67D9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27A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2F25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8720B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686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5264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2C4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3BAE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37CBD-8D62-45A2-9B8F-84C4EB25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LG(jongwoo)</cp:lastModifiedBy>
  <cp:revision>5</cp:revision>
  <cp:lastPrinted>2016-11-04T12:09:00Z</cp:lastPrinted>
  <dcterms:created xsi:type="dcterms:W3CDTF">2018-09-28T04:49:00Z</dcterms:created>
  <dcterms:modified xsi:type="dcterms:W3CDTF">2018-11-02T05:19:00Z</dcterms:modified>
</cp:coreProperties>
</file>